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D8" w:rsidRPr="004244DE" w:rsidRDefault="00C732D8">
      <w:pPr>
        <w:pStyle w:val="Title"/>
        <w:rPr>
          <w:rFonts w:ascii="Century Gothic" w:hAnsi="Century Gothic"/>
          <w:szCs w:val="28"/>
        </w:rPr>
      </w:pPr>
      <w:r w:rsidRPr="004244DE">
        <w:rPr>
          <w:rFonts w:ascii="Century Gothic" w:hAnsi="Century Gothic"/>
          <w:szCs w:val="28"/>
        </w:rPr>
        <w:t>CITY OF NOVI</w:t>
      </w:r>
    </w:p>
    <w:p w:rsidR="00C732D8" w:rsidRPr="004244DE" w:rsidRDefault="002211AC">
      <w:pPr>
        <w:jc w:val="center"/>
        <w:rPr>
          <w:rFonts w:ascii="Century Gothic" w:hAnsi="Century Gothic"/>
          <w:b/>
          <w:sz w:val="28"/>
          <w:szCs w:val="28"/>
        </w:rPr>
      </w:pPr>
      <w:r w:rsidRPr="004244DE">
        <w:rPr>
          <w:rFonts w:ascii="Century Gothic" w:hAnsi="Century Gothic"/>
          <w:noProof/>
          <w:sz w:val="28"/>
          <w:szCs w:val="28"/>
        </w:rPr>
        <w:drawing>
          <wp:anchor distT="0" distB="0" distL="114300" distR="114300" simplePos="0" relativeHeight="251657728" behindDoc="1" locked="0" layoutInCell="1" allowOverlap="1" wp14:anchorId="18427816" wp14:editId="49059419">
            <wp:simplePos x="0" y="0"/>
            <wp:positionH relativeFrom="column">
              <wp:posOffset>0</wp:posOffset>
            </wp:positionH>
            <wp:positionV relativeFrom="paragraph">
              <wp:posOffset>0</wp:posOffset>
            </wp:positionV>
            <wp:extent cx="1062990" cy="1714500"/>
            <wp:effectExtent l="0" t="0" r="0" b="0"/>
            <wp:wrapNone/>
            <wp:docPr id="2" name="Picture 1" descr="Description: NOV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V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2D8" w:rsidRPr="004244DE" w:rsidRDefault="00C732D8">
      <w:pPr>
        <w:pStyle w:val="Subtitle"/>
        <w:rPr>
          <w:rFonts w:ascii="Century Gothic" w:hAnsi="Century Gothic"/>
          <w:sz w:val="28"/>
          <w:szCs w:val="28"/>
        </w:rPr>
      </w:pPr>
      <w:r w:rsidRPr="004244DE">
        <w:rPr>
          <w:rFonts w:ascii="Century Gothic" w:hAnsi="Century Gothic"/>
          <w:sz w:val="28"/>
          <w:szCs w:val="28"/>
        </w:rPr>
        <w:t>FIREFIGHTER / PAID-ON-CALL</w:t>
      </w:r>
    </w:p>
    <w:p w:rsidR="00C732D8" w:rsidRDefault="00C732D8">
      <w:pPr>
        <w:jc w:val="center"/>
        <w:rPr>
          <w:b/>
        </w:rPr>
      </w:pPr>
    </w:p>
    <w:p w:rsidR="0088223B" w:rsidRDefault="0088223B">
      <w:pPr>
        <w:pStyle w:val="Heading1"/>
      </w:pPr>
    </w:p>
    <w:p w:rsidR="0088223B" w:rsidRDefault="0088223B">
      <w:pPr>
        <w:pStyle w:val="Heading1"/>
      </w:pPr>
    </w:p>
    <w:p w:rsidR="0088223B" w:rsidRDefault="0088223B">
      <w:pPr>
        <w:pStyle w:val="Heading1"/>
      </w:pPr>
    </w:p>
    <w:p w:rsidR="0088223B" w:rsidRDefault="0088223B">
      <w:pPr>
        <w:pStyle w:val="Heading1"/>
      </w:pPr>
    </w:p>
    <w:p w:rsidR="0088223B" w:rsidRDefault="0088223B">
      <w:pPr>
        <w:pStyle w:val="Heading1"/>
      </w:pPr>
    </w:p>
    <w:p w:rsidR="0088223B" w:rsidRDefault="0088223B">
      <w:pPr>
        <w:pStyle w:val="Heading1"/>
      </w:pPr>
    </w:p>
    <w:p w:rsidR="0088223B" w:rsidRDefault="0088223B">
      <w:pPr>
        <w:pStyle w:val="Heading1"/>
      </w:pPr>
    </w:p>
    <w:p w:rsidR="00C732D8" w:rsidRPr="004244DE" w:rsidRDefault="00C732D8">
      <w:pPr>
        <w:pStyle w:val="Heading1"/>
        <w:rPr>
          <w:rFonts w:ascii="Century Gothic" w:hAnsi="Century Gothic"/>
          <w:szCs w:val="24"/>
        </w:rPr>
      </w:pPr>
      <w:r w:rsidRPr="004244DE">
        <w:rPr>
          <w:rFonts w:ascii="Century Gothic" w:hAnsi="Century Gothic"/>
          <w:szCs w:val="24"/>
        </w:rPr>
        <w:t>GENERAL SUMMARY</w:t>
      </w:r>
    </w:p>
    <w:p w:rsidR="00C732D8" w:rsidRDefault="00C732D8">
      <w:pPr>
        <w:rPr>
          <w:b/>
          <w:u w:val="single"/>
        </w:rPr>
      </w:pPr>
    </w:p>
    <w:p w:rsidR="00C732D8" w:rsidRDefault="00C732D8">
      <w:pPr>
        <w:rPr>
          <w:rFonts w:ascii="Century Gothic" w:hAnsi="Century Gothic"/>
          <w:sz w:val="22"/>
          <w:szCs w:val="22"/>
        </w:rPr>
      </w:pPr>
      <w:r w:rsidRPr="004244DE">
        <w:rPr>
          <w:rFonts w:ascii="Century Gothic" w:hAnsi="Century Gothic"/>
          <w:sz w:val="22"/>
          <w:szCs w:val="22"/>
        </w:rPr>
        <w:t xml:space="preserve">Under the supervision of the </w:t>
      </w:r>
      <w:r w:rsidR="00877383" w:rsidRPr="004244DE">
        <w:rPr>
          <w:rFonts w:ascii="Century Gothic" w:hAnsi="Century Gothic"/>
          <w:sz w:val="22"/>
          <w:szCs w:val="22"/>
        </w:rPr>
        <w:t>Director of EMS/Fire Operations</w:t>
      </w:r>
      <w:r w:rsidRPr="004244DE">
        <w:rPr>
          <w:rFonts w:ascii="Century Gothic" w:hAnsi="Century Gothic"/>
          <w:sz w:val="22"/>
          <w:szCs w:val="22"/>
        </w:rPr>
        <w:t xml:space="preserve"> or designated supervisor, responds to alarms or requests for service, acts in emergencies such as storms, medical emergencies and extinguishes fires as directed.  Work involves the responsibility for the protection of life and property from fire or other threatening circumstances.  Also involved is apparatus and equipment operation and maintenance as required.  Because an element of danger is involved, the individual must be able to follow direction and exercise </w:t>
      </w:r>
      <w:r w:rsidR="00796BCF" w:rsidRPr="00C23551">
        <w:rPr>
          <w:rFonts w:ascii="Century Gothic" w:hAnsi="Century Gothic"/>
          <w:sz w:val="22"/>
          <w:szCs w:val="22"/>
        </w:rPr>
        <w:t>judgment</w:t>
      </w:r>
      <w:r w:rsidRPr="004244DE">
        <w:rPr>
          <w:rFonts w:ascii="Century Gothic" w:hAnsi="Century Gothic"/>
          <w:sz w:val="22"/>
          <w:szCs w:val="22"/>
        </w:rPr>
        <w:t xml:space="preserve"> in meeting emergencies.  Assignments, general and special instructions are received from supervisors who will annually review work methods, performance, and attitude through reports, personal inspections and discussions.</w:t>
      </w:r>
    </w:p>
    <w:p w:rsidR="00C23551" w:rsidRDefault="00C23551">
      <w:pPr>
        <w:rPr>
          <w:rFonts w:ascii="Century Gothic" w:hAnsi="Century Gothic"/>
          <w:sz w:val="22"/>
          <w:szCs w:val="22"/>
        </w:rPr>
      </w:pPr>
    </w:p>
    <w:p w:rsidR="0017551A" w:rsidRDefault="0017551A" w:rsidP="0017551A">
      <w:pPr>
        <w:pStyle w:val="BodyText"/>
        <w:rPr>
          <w:rFonts w:ascii="Century Gothic" w:hAnsi="Century Gothic"/>
          <w:b/>
          <w:u w:val="single"/>
        </w:rPr>
      </w:pPr>
      <w:r>
        <w:rPr>
          <w:rFonts w:ascii="Century Gothic" w:hAnsi="Century Gothic"/>
          <w:b/>
          <w:u w:val="single"/>
        </w:rPr>
        <w:t>SUPERVISION RECEIVED</w:t>
      </w:r>
    </w:p>
    <w:p w:rsidR="0017551A" w:rsidRDefault="0017551A" w:rsidP="0017551A">
      <w:pPr>
        <w:pStyle w:val="BodyText"/>
        <w:rPr>
          <w:rFonts w:ascii="Century Gothic" w:hAnsi="Century Gothic"/>
          <w:b/>
          <w:u w:val="single"/>
        </w:rPr>
      </w:pPr>
    </w:p>
    <w:p w:rsidR="0017551A" w:rsidRDefault="0017551A" w:rsidP="0017551A">
      <w:pPr>
        <w:pStyle w:val="BodyText"/>
        <w:rPr>
          <w:rFonts w:ascii="Century Gothic" w:hAnsi="Century Gothic"/>
          <w:sz w:val="22"/>
          <w:szCs w:val="22"/>
        </w:rPr>
      </w:pPr>
      <w:proofErr w:type="gramStart"/>
      <w:r>
        <w:rPr>
          <w:rFonts w:ascii="Century Gothic" w:hAnsi="Century Gothic"/>
          <w:sz w:val="22"/>
          <w:szCs w:val="22"/>
        </w:rPr>
        <w:t>Under the direct supervision of the shift Captain and Lieutenant.</w:t>
      </w:r>
      <w:proofErr w:type="gramEnd"/>
      <w:r>
        <w:rPr>
          <w:rFonts w:ascii="Century Gothic" w:hAnsi="Century Gothic"/>
          <w:sz w:val="22"/>
          <w:szCs w:val="22"/>
        </w:rPr>
        <w:t xml:space="preserve"> </w:t>
      </w:r>
    </w:p>
    <w:p w:rsidR="0017551A" w:rsidRDefault="0017551A" w:rsidP="0017551A">
      <w:pPr>
        <w:pStyle w:val="BodyText"/>
      </w:pPr>
    </w:p>
    <w:p w:rsidR="0017551A" w:rsidRDefault="0017551A" w:rsidP="0017551A">
      <w:pPr>
        <w:pStyle w:val="BodyText"/>
        <w:rPr>
          <w:rFonts w:ascii="Century Gothic" w:hAnsi="Century Gothic"/>
          <w:b/>
          <w:u w:val="single"/>
        </w:rPr>
      </w:pPr>
      <w:r>
        <w:rPr>
          <w:rFonts w:ascii="Century Gothic" w:hAnsi="Century Gothic"/>
          <w:b/>
          <w:u w:val="single"/>
        </w:rPr>
        <w:t>SUPERVISION EXERCISED</w:t>
      </w:r>
    </w:p>
    <w:p w:rsidR="0017551A" w:rsidRDefault="0017551A" w:rsidP="0017551A">
      <w:pPr>
        <w:pStyle w:val="BodyText"/>
        <w:rPr>
          <w:rFonts w:ascii="Century Gothic" w:hAnsi="Century Gothic"/>
          <w:b/>
          <w:u w:val="single"/>
        </w:rPr>
      </w:pPr>
    </w:p>
    <w:p w:rsidR="0017551A" w:rsidRDefault="0017551A" w:rsidP="0017551A">
      <w:pPr>
        <w:pStyle w:val="BodyText"/>
        <w:rPr>
          <w:rFonts w:ascii="Century Gothic" w:hAnsi="Century Gothic"/>
          <w:sz w:val="22"/>
          <w:szCs w:val="22"/>
        </w:rPr>
      </w:pPr>
      <w:r>
        <w:rPr>
          <w:rFonts w:ascii="Century Gothic" w:hAnsi="Century Gothic"/>
          <w:sz w:val="22"/>
          <w:szCs w:val="22"/>
        </w:rPr>
        <w:t xml:space="preserve">Routine duties are carried out with a degree of independence within the established department guidelines, and usually under the general direction of the shift supervisor. </w:t>
      </w:r>
    </w:p>
    <w:p w:rsidR="0017551A" w:rsidRDefault="0017551A" w:rsidP="0017551A">
      <w:pPr>
        <w:pStyle w:val="BodyText"/>
        <w:rPr>
          <w:rFonts w:ascii="Century Gothic" w:hAnsi="Century Gothic"/>
          <w:sz w:val="22"/>
          <w:szCs w:val="22"/>
        </w:rPr>
      </w:pPr>
    </w:p>
    <w:p w:rsidR="00C23551" w:rsidRPr="004244DE" w:rsidRDefault="0017551A" w:rsidP="004244DE">
      <w:pPr>
        <w:pStyle w:val="BodyText"/>
        <w:rPr>
          <w:rFonts w:ascii="Century Gothic" w:hAnsi="Century Gothic"/>
          <w:sz w:val="22"/>
          <w:szCs w:val="22"/>
        </w:rPr>
      </w:pPr>
      <w:r>
        <w:rPr>
          <w:rFonts w:ascii="Century Gothic" w:hAnsi="Century Gothic"/>
          <w:sz w:val="22"/>
          <w:szCs w:val="22"/>
        </w:rPr>
        <w:t>Individual performance, methods, efficiency, and attitude are consistently evaluated by reports, personal inspections, and discussion.</w:t>
      </w:r>
    </w:p>
    <w:p w:rsidR="007540C3" w:rsidRPr="004244DE" w:rsidRDefault="007540C3">
      <w:pPr>
        <w:rPr>
          <w:szCs w:val="24"/>
          <w:u w:val="single"/>
        </w:rPr>
      </w:pPr>
    </w:p>
    <w:p w:rsidR="00C732D8" w:rsidRPr="004244DE" w:rsidRDefault="00C23551">
      <w:pPr>
        <w:pStyle w:val="Heading1"/>
        <w:rPr>
          <w:rFonts w:ascii="Century Gothic" w:hAnsi="Century Gothic"/>
          <w:szCs w:val="24"/>
        </w:rPr>
      </w:pPr>
      <w:r w:rsidRPr="004244DE">
        <w:rPr>
          <w:rFonts w:ascii="Century Gothic" w:hAnsi="Century Gothic"/>
          <w:szCs w:val="24"/>
        </w:rPr>
        <w:t>RESPONSIBILITIES, ESSENTIAL DUTIES AND FUNCTIONS</w:t>
      </w:r>
    </w:p>
    <w:p w:rsidR="00C23551" w:rsidRPr="00065AA3" w:rsidRDefault="00C23551" w:rsidP="004244DE"/>
    <w:p w:rsidR="00EE6A7F" w:rsidRDefault="00EE6A7F" w:rsidP="004244DE">
      <w:pPr>
        <w:rPr>
          <w:rFonts w:ascii="Century Gothic" w:hAnsi="Century Gothic"/>
          <w:sz w:val="22"/>
          <w:szCs w:val="22"/>
        </w:rPr>
      </w:pPr>
      <w:r w:rsidRPr="004244DE">
        <w:rPr>
          <w:rFonts w:ascii="Century Gothic" w:hAnsi="Century Gothic"/>
          <w:sz w:val="22"/>
          <w:szCs w:val="22"/>
        </w:rPr>
        <w:t>An employee in this classification may be called upon to do any or all of the following. (This is not an all-inclusive list of all of the tasks an employee may be required to perform.)</w:t>
      </w:r>
    </w:p>
    <w:p w:rsidR="00CD2230" w:rsidRPr="004244DE" w:rsidRDefault="00CD2230" w:rsidP="004244DE">
      <w:pPr>
        <w:rPr>
          <w:rFonts w:ascii="Century Gothic" w:hAnsi="Century Gothic"/>
          <w:sz w:val="22"/>
          <w:szCs w:val="22"/>
        </w:rPr>
      </w:pP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Responds to fires, medical emergencies and related requests for service, perform such activities as laying hose, erecting ladders, driving, pump operation and similar duties according to need.</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Perform rescue work, administer first aid, and operate tools and equipment.</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lastRenderedPageBreak/>
        <w:t>Ventilate buildings, protect property against water and smoke damage.</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Perform general routine work in the maintenance of buildings, apparatus, and equipment as directed.</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Clean and service apparatus and fire equipment after use on a general maintenance basis.</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Participate in scheduled training with other Department members on appar</w:t>
      </w:r>
      <w:r w:rsidR="0074656D">
        <w:rPr>
          <w:rFonts w:ascii="Century Gothic" w:hAnsi="Century Gothic"/>
          <w:sz w:val="22"/>
          <w:szCs w:val="22"/>
        </w:rPr>
        <w:t>atus equipment, tools, basic life support</w:t>
      </w:r>
      <w:r w:rsidRPr="004244DE">
        <w:rPr>
          <w:rFonts w:ascii="Century Gothic" w:hAnsi="Century Gothic"/>
          <w:sz w:val="22"/>
          <w:szCs w:val="22"/>
        </w:rPr>
        <w:t xml:space="preserve">, </w:t>
      </w:r>
      <w:r w:rsidR="007057B3" w:rsidRPr="004244DE">
        <w:rPr>
          <w:rFonts w:ascii="Century Gothic" w:hAnsi="Century Gothic"/>
          <w:sz w:val="22"/>
          <w:szCs w:val="22"/>
        </w:rPr>
        <w:t>firefighting</w:t>
      </w:r>
      <w:r w:rsidRPr="004244DE">
        <w:rPr>
          <w:rFonts w:ascii="Century Gothic" w:hAnsi="Century Gothic"/>
          <w:sz w:val="22"/>
          <w:szCs w:val="22"/>
        </w:rPr>
        <w:t xml:space="preserve"> evolutions, operating procedures and related subjects.</w:t>
      </w:r>
    </w:p>
    <w:p w:rsidR="00EE6A7F" w:rsidRPr="004244DE"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Maintain an acceptable level of proficiency through the review of pertinent literature, training, and evaluation.</w:t>
      </w:r>
    </w:p>
    <w:p w:rsidR="00DA225B" w:rsidRDefault="00EE6A7F" w:rsidP="004244DE">
      <w:pPr>
        <w:numPr>
          <w:ilvl w:val="0"/>
          <w:numId w:val="7"/>
        </w:numPr>
        <w:tabs>
          <w:tab w:val="clear" w:pos="360"/>
          <w:tab w:val="num" w:pos="720"/>
        </w:tabs>
        <w:ind w:left="720"/>
        <w:rPr>
          <w:rFonts w:ascii="Century Gothic" w:hAnsi="Century Gothic"/>
          <w:sz w:val="22"/>
          <w:szCs w:val="22"/>
        </w:rPr>
      </w:pPr>
      <w:r w:rsidRPr="004244DE">
        <w:rPr>
          <w:rFonts w:ascii="Century Gothic" w:hAnsi="Century Gothic"/>
          <w:sz w:val="22"/>
          <w:szCs w:val="22"/>
        </w:rPr>
        <w:t>Perform related work as required or directed.</w:t>
      </w:r>
    </w:p>
    <w:p w:rsidR="007540C3" w:rsidRDefault="007540C3" w:rsidP="007540C3">
      <w:pPr>
        <w:ind w:left="720"/>
        <w:rPr>
          <w:rFonts w:ascii="Century Gothic" w:hAnsi="Century Gothic"/>
          <w:sz w:val="22"/>
          <w:szCs w:val="22"/>
        </w:rPr>
      </w:pPr>
    </w:p>
    <w:p w:rsidR="00C23551" w:rsidRDefault="00C23551" w:rsidP="004244DE">
      <w:pPr>
        <w:ind w:left="720"/>
        <w:rPr>
          <w:rFonts w:ascii="Century Gothic" w:hAnsi="Century Gothic"/>
          <w:sz w:val="22"/>
          <w:szCs w:val="22"/>
        </w:rPr>
      </w:pPr>
    </w:p>
    <w:p w:rsidR="00C23551" w:rsidRPr="004244DE" w:rsidRDefault="00C23551" w:rsidP="004244DE">
      <w:pPr>
        <w:rPr>
          <w:rFonts w:ascii="Century Gothic" w:hAnsi="Century Gothic"/>
          <w:b/>
          <w:u w:val="single"/>
        </w:rPr>
      </w:pPr>
      <w:r w:rsidRPr="004244DE">
        <w:rPr>
          <w:rFonts w:ascii="Century Gothic" w:hAnsi="Century Gothic"/>
          <w:b/>
          <w:u w:val="single"/>
        </w:rPr>
        <w:t>ESSENTIAL KNOWLEDGE, SKILLS AND ABILITIES</w:t>
      </w:r>
    </w:p>
    <w:p w:rsidR="00C23551" w:rsidRPr="004244DE" w:rsidRDefault="00C23551" w:rsidP="004244DE">
      <w:pPr>
        <w:ind w:left="720"/>
        <w:rPr>
          <w:rFonts w:ascii="Century Gothic" w:hAnsi="Century Gothic"/>
          <w:sz w:val="22"/>
          <w:szCs w:val="22"/>
        </w:rPr>
      </w:pPr>
    </w:p>
    <w:p w:rsidR="00DA225B" w:rsidRPr="004244DE" w:rsidRDefault="00DA225B" w:rsidP="00DA225B">
      <w:pPr>
        <w:numPr>
          <w:ilvl w:val="0"/>
          <w:numId w:val="9"/>
        </w:numPr>
        <w:rPr>
          <w:rFonts w:ascii="Century Gothic" w:hAnsi="Century Gothic" w:cs="Arial"/>
          <w:sz w:val="22"/>
          <w:szCs w:val="22"/>
        </w:rPr>
      </w:pPr>
      <w:r w:rsidRPr="004244DE">
        <w:rPr>
          <w:rFonts w:ascii="Century Gothic" w:hAnsi="Century Gothic" w:cs="Arial"/>
          <w:sz w:val="22"/>
          <w:szCs w:val="22"/>
        </w:rPr>
        <w:t>Demonstrates the highest level of leadership and accountability with a focus on enhancing the professionalism of the Novi Fire Department.</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 xml:space="preserve">Thorough knowledge of modern </w:t>
      </w:r>
      <w:r w:rsidR="00796BCF" w:rsidRPr="00C23551">
        <w:rPr>
          <w:rFonts w:ascii="Century Gothic" w:hAnsi="Century Gothic"/>
          <w:sz w:val="22"/>
          <w:szCs w:val="22"/>
        </w:rPr>
        <w:t>firefighting</w:t>
      </w:r>
      <w:r w:rsidRPr="004244DE">
        <w:rPr>
          <w:rFonts w:ascii="Century Gothic" w:hAnsi="Century Gothic"/>
          <w:sz w:val="22"/>
          <w:szCs w:val="22"/>
        </w:rPr>
        <w:t xml:space="preserve"> methods and practices and ability to apply this knowledge to various situations.</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 xml:space="preserve">Thorough knowledge of the use and operation of a wide variety of </w:t>
      </w:r>
      <w:r w:rsidR="00796BCF" w:rsidRPr="00C23551">
        <w:rPr>
          <w:rFonts w:ascii="Century Gothic" w:hAnsi="Century Gothic"/>
          <w:sz w:val="22"/>
          <w:szCs w:val="22"/>
        </w:rPr>
        <w:t>firefighting</w:t>
      </w:r>
      <w:r w:rsidRPr="004244DE">
        <w:rPr>
          <w:rFonts w:ascii="Century Gothic" w:hAnsi="Century Gothic"/>
          <w:sz w:val="22"/>
          <w:szCs w:val="22"/>
        </w:rPr>
        <w:t xml:space="preserve"> equipment and apparatus.</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Thorough knowledge of the layout of the City of Novi, including location of principle buildings and streets.</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Thorough knowledge of departmental rules and regulations, policies and procedures.</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Reasonable knowledge of the laws, rules and regulations relating to fire control and fire prevention.</w:t>
      </w:r>
    </w:p>
    <w:p w:rsidR="00DA225B" w:rsidRPr="004244DE" w:rsidRDefault="00DA225B" w:rsidP="00DA225B">
      <w:pPr>
        <w:numPr>
          <w:ilvl w:val="0"/>
          <w:numId w:val="8"/>
        </w:numPr>
        <w:jc w:val="both"/>
        <w:rPr>
          <w:rFonts w:ascii="Century Gothic" w:hAnsi="Century Gothic"/>
          <w:sz w:val="22"/>
          <w:szCs w:val="22"/>
        </w:rPr>
      </w:pPr>
      <w:r w:rsidRPr="004244DE">
        <w:rPr>
          <w:rFonts w:ascii="Century Gothic" w:hAnsi="Century Gothic"/>
          <w:sz w:val="22"/>
          <w:szCs w:val="22"/>
        </w:rPr>
        <w:t>Ability to establish and maintain positive working relationships with the public and other employees.</w:t>
      </w:r>
    </w:p>
    <w:p w:rsidR="00DA225B" w:rsidRPr="004244DE" w:rsidRDefault="00DA225B" w:rsidP="004244DE">
      <w:pPr>
        <w:numPr>
          <w:ilvl w:val="0"/>
          <w:numId w:val="8"/>
        </w:numPr>
        <w:jc w:val="both"/>
        <w:rPr>
          <w:rFonts w:ascii="Century Gothic" w:hAnsi="Century Gothic"/>
          <w:sz w:val="22"/>
          <w:szCs w:val="22"/>
        </w:rPr>
      </w:pPr>
      <w:r w:rsidRPr="004244DE">
        <w:rPr>
          <w:rFonts w:ascii="Century Gothic" w:hAnsi="Century Gothic"/>
          <w:sz w:val="22"/>
          <w:szCs w:val="22"/>
        </w:rPr>
        <w:t>Ability to effectively and safely supervise the use of fire apparatus, equipment, and personnel in carrying out the responsibilities of this position.</w:t>
      </w:r>
    </w:p>
    <w:p w:rsidR="00C732D8" w:rsidRDefault="00C732D8" w:rsidP="00EE6A7F"/>
    <w:p w:rsidR="00C732D8" w:rsidRPr="00C23551" w:rsidRDefault="00C732D8">
      <w:pPr>
        <w:pStyle w:val="Heading1"/>
      </w:pPr>
      <w:r w:rsidRPr="004244DE">
        <w:rPr>
          <w:rFonts w:ascii="Century Gothic" w:hAnsi="Century Gothic"/>
          <w:szCs w:val="24"/>
        </w:rPr>
        <w:t xml:space="preserve">MINIMUM </w:t>
      </w:r>
      <w:r w:rsidR="005E2113" w:rsidRPr="004244DE">
        <w:rPr>
          <w:rFonts w:ascii="Century Gothic" w:hAnsi="Century Gothic"/>
          <w:szCs w:val="24"/>
        </w:rPr>
        <w:t>QUALIFICATIONS</w:t>
      </w:r>
    </w:p>
    <w:p w:rsidR="00C732D8" w:rsidRDefault="00C732D8">
      <w:pPr>
        <w:rPr>
          <w:b/>
          <w:u w:val="single"/>
        </w:rPr>
      </w:pP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Minimum age 18 years old.</w:t>
      </w: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Education equivalent to completion of high school and shall be able to read, write and clearly speak the English language.</w:t>
      </w: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Possession of the necessary physical capabilities to perform the duties of this position.</w:t>
      </w: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Valid Michigan Operator’s License and a safe driving record.</w:t>
      </w: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Must meet the designated standards appropriate to this classification.</w:t>
      </w: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Ability to effectively understand, follow and give oral and written instructions.</w:t>
      </w:r>
    </w:p>
    <w:p w:rsidR="00EE6A7F" w:rsidRDefault="00EE6A7F" w:rsidP="00EE6A7F">
      <w:pPr>
        <w:numPr>
          <w:ilvl w:val="0"/>
          <w:numId w:val="4"/>
        </w:numPr>
        <w:rPr>
          <w:rFonts w:ascii="Century Gothic" w:hAnsi="Century Gothic"/>
          <w:sz w:val="22"/>
          <w:szCs w:val="22"/>
        </w:rPr>
      </w:pPr>
      <w:r w:rsidRPr="004244DE">
        <w:rPr>
          <w:rFonts w:ascii="Century Gothic" w:hAnsi="Century Gothic"/>
          <w:sz w:val="22"/>
          <w:szCs w:val="22"/>
        </w:rPr>
        <w:t>Ability to establish and maintain positive working relationships with the public and other employees.</w:t>
      </w:r>
    </w:p>
    <w:p w:rsidR="007540C3" w:rsidRPr="004244DE" w:rsidRDefault="007540C3" w:rsidP="007540C3">
      <w:pPr>
        <w:ind w:left="360"/>
        <w:rPr>
          <w:rFonts w:ascii="Century Gothic" w:hAnsi="Century Gothic"/>
          <w:sz w:val="22"/>
          <w:szCs w:val="22"/>
        </w:rPr>
      </w:pPr>
    </w:p>
    <w:p w:rsidR="00EE6A7F"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lastRenderedPageBreak/>
        <w:t>Suitability for employment shall be based on the evaluation process established by the Novi Fire Department.</w:t>
      </w:r>
    </w:p>
    <w:p w:rsidR="00A97550" w:rsidRPr="007540C3" w:rsidRDefault="00A97550" w:rsidP="00EE6A7F">
      <w:pPr>
        <w:numPr>
          <w:ilvl w:val="0"/>
          <w:numId w:val="4"/>
        </w:numPr>
        <w:rPr>
          <w:rFonts w:ascii="Century Gothic" w:hAnsi="Century Gothic"/>
          <w:sz w:val="22"/>
          <w:szCs w:val="22"/>
        </w:rPr>
      </w:pPr>
      <w:r w:rsidRPr="004244DE">
        <w:rPr>
          <w:rFonts w:ascii="Century Gothic" w:hAnsi="Century Gothic"/>
          <w:sz w:val="22"/>
          <w:szCs w:val="22"/>
        </w:rPr>
        <w:t>Th</w:t>
      </w:r>
      <w:r w:rsidR="00546B98" w:rsidRPr="004244DE">
        <w:rPr>
          <w:rFonts w:ascii="Century Gothic" w:hAnsi="Century Gothic"/>
          <w:sz w:val="22"/>
          <w:szCs w:val="22"/>
        </w:rPr>
        <w:t>e employee must complete their Mentoring/Probation requirements</w:t>
      </w:r>
      <w:r w:rsidRPr="004244DE">
        <w:rPr>
          <w:rFonts w:ascii="Century Gothic" w:hAnsi="Century Gothic"/>
          <w:sz w:val="22"/>
          <w:szCs w:val="22"/>
        </w:rPr>
        <w:t xml:space="preserve"> wi</w:t>
      </w:r>
      <w:r w:rsidR="00375295">
        <w:rPr>
          <w:rFonts w:ascii="Century Gothic" w:hAnsi="Century Gothic"/>
          <w:sz w:val="22"/>
          <w:szCs w:val="22"/>
        </w:rPr>
        <w:t>thin 1 year of completing all</w:t>
      </w:r>
      <w:r w:rsidR="00092328">
        <w:rPr>
          <w:rFonts w:ascii="Century Gothic" w:hAnsi="Century Gothic"/>
          <w:sz w:val="22"/>
          <w:szCs w:val="22"/>
        </w:rPr>
        <w:t xml:space="preserve"> </w:t>
      </w:r>
      <w:r w:rsidR="00092328">
        <w:rPr>
          <w:rFonts w:ascii="Century Gothic" w:hAnsi="Century Gothic"/>
          <w:bCs/>
          <w:szCs w:val="24"/>
        </w:rPr>
        <w:t>Michigan Bureau of Fire Services Fire Fighter Training Division</w:t>
      </w:r>
      <w:r w:rsidR="00375295">
        <w:rPr>
          <w:rFonts w:ascii="Century Gothic" w:hAnsi="Century Gothic"/>
          <w:sz w:val="22"/>
          <w:szCs w:val="22"/>
        </w:rPr>
        <w:t xml:space="preserve"> </w:t>
      </w:r>
      <w:r w:rsidRPr="007540C3">
        <w:rPr>
          <w:rFonts w:ascii="Century Gothic" w:hAnsi="Century Gothic"/>
          <w:sz w:val="22"/>
          <w:szCs w:val="22"/>
        </w:rPr>
        <w:t xml:space="preserve"> </w:t>
      </w:r>
      <w:r w:rsidR="00375295" w:rsidRPr="007540C3">
        <w:rPr>
          <w:rFonts w:ascii="Century Gothic" w:hAnsi="Century Gothic"/>
          <w:sz w:val="22"/>
          <w:szCs w:val="22"/>
        </w:rPr>
        <w:t xml:space="preserve">Fire Fighter </w:t>
      </w:r>
      <w:r w:rsidRPr="007540C3">
        <w:rPr>
          <w:rFonts w:ascii="Century Gothic" w:hAnsi="Century Gothic"/>
          <w:sz w:val="22"/>
          <w:szCs w:val="22"/>
        </w:rPr>
        <w:t>II</w:t>
      </w:r>
      <w:r w:rsidR="00375295" w:rsidRPr="007540C3">
        <w:rPr>
          <w:rFonts w:ascii="Century Gothic" w:hAnsi="Century Gothic"/>
          <w:sz w:val="22"/>
          <w:szCs w:val="22"/>
        </w:rPr>
        <w:t>, Hazardous Materials Operations Certifications</w:t>
      </w:r>
      <w:r w:rsidRPr="007540C3">
        <w:rPr>
          <w:rFonts w:ascii="Century Gothic" w:hAnsi="Century Gothic"/>
          <w:sz w:val="22"/>
          <w:szCs w:val="22"/>
        </w:rPr>
        <w:t xml:space="preserve"> and </w:t>
      </w:r>
      <w:r w:rsidR="00375295" w:rsidRPr="007540C3">
        <w:rPr>
          <w:rFonts w:ascii="Century Gothic" w:hAnsi="Century Gothic"/>
          <w:sz w:val="22"/>
          <w:szCs w:val="22"/>
        </w:rPr>
        <w:t>State of Michigan Emergency Medical Technician</w:t>
      </w:r>
      <w:r w:rsidR="0074656D">
        <w:rPr>
          <w:rFonts w:ascii="Century Gothic" w:hAnsi="Century Gothic"/>
          <w:sz w:val="22"/>
          <w:szCs w:val="22"/>
        </w:rPr>
        <w:t xml:space="preserve"> license</w:t>
      </w:r>
      <w:r w:rsidRPr="007540C3">
        <w:rPr>
          <w:rFonts w:ascii="Century Gothic" w:hAnsi="Century Gothic"/>
          <w:sz w:val="22"/>
          <w:szCs w:val="22"/>
        </w:rPr>
        <w:t>, including NIMS 100, 200, 700, &amp; 800.</w:t>
      </w:r>
    </w:p>
    <w:p w:rsidR="00C23551" w:rsidRPr="004244DE" w:rsidRDefault="00EE6A7F" w:rsidP="00EE6A7F">
      <w:pPr>
        <w:numPr>
          <w:ilvl w:val="0"/>
          <w:numId w:val="4"/>
        </w:numPr>
        <w:rPr>
          <w:rFonts w:ascii="Century Gothic" w:hAnsi="Century Gothic"/>
          <w:sz w:val="22"/>
          <w:szCs w:val="22"/>
        </w:rPr>
      </w:pPr>
      <w:r w:rsidRPr="004244DE">
        <w:rPr>
          <w:rFonts w:ascii="Century Gothic" w:hAnsi="Century Gothic"/>
          <w:sz w:val="22"/>
          <w:szCs w:val="22"/>
        </w:rPr>
        <w:t>The Director of EMS/Fire Operations will make the final determination on an applicant’s suitability for this position.</w:t>
      </w:r>
    </w:p>
    <w:p w:rsidR="00AA462A" w:rsidRDefault="00AA462A" w:rsidP="004244DE">
      <w:pPr>
        <w:ind w:left="360"/>
      </w:pPr>
    </w:p>
    <w:p w:rsidR="00AA462A" w:rsidRDefault="00AA462A" w:rsidP="004244DE">
      <w:pPr>
        <w:ind w:left="360"/>
      </w:pPr>
    </w:p>
    <w:p w:rsidR="00CD2230" w:rsidRPr="00331E95" w:rsidRDefault="00CD2230" w:rsidP="00CD2230">
      <w:pPr>
        <w:outlineLvl w:val="0"/>
        <w:rPr>
          <w:rFonts w:ascii="Century Gothic" w:hAnsi="Century Gothic" w:cs="Arial"/>
          <w:b/>
          <w:sz w:val="22"/>
          <w:szCs w:val="22"/>
          <w:u w:val="single"/>
        </w:rPr>
      </w:pPr>
      <w:r w:rsidRPr="00331E95">
        <w:rPr>
          <w:rFonts w:ascii="Century Gothic" w:hAnsi="Century Gothic" w:cs="Arial"/>
          <w:b/>
          <w:sz w:val="22"/>
          <w:szCs w:val="22"/>
          <w:u w:val="single"/>
        </w:rPr>
        <w:t>PHYSICAL DEMANDS and WORK ENVIRONMENT</w:t>
      </w:r>
    </w:p>
    <w:p w:rsidR="00CD2230" w:rsidRPr="00331E95" w:rsidRDefault="00CD2230" w:rsidP="00CD2230">
      <w:pPr>
        <w:outlineLvl w:val="0"/>
        <w:rPr>
          <w:rFonts w:ascii="Century Gothic" w:hAnsi="Century Gothic" w:cs="Arial"/>
          <w:b/>
          <w:sz w:val="22"/>
          <w:szCs w:val="22"/>
          <w:u w:val="single"/>
        </w:rPr>
      </w:pPr>
    </w:p>
    <w:p w:rsidR="00CD2230" w:rsidRPr="00331E95" w:rsidRDefault="00CD2230" w:rsidP="00CD2230">
      <w:pPr>
        <w:rPr>
          <w:rFonts w:ascii="Century Gothic" w:hAnsi="Century Gothic" w:cs="Arial"/>
          <w:sz w:val="22"/>
          <w:szCs w:val="22"/>
        </w:rPr>
      </w:pPr>
      <w:r w:rsidRPr="00331E95">
        <w:rPr>
          <w:rFonts w:ascii="Century Gothic" w:hAnsi="Century Gothic" w:cs="Arial"/>
          <w:sz w:val="22"/>
          <w:szCs w:val="22"/>
        </w:rPr>
        <w:t>The physical demands and work environment described herein is representative of those that must be met by an employee to successfully perform the essential functions of this job. Reasonable accommodations may be made to enable individuals with disabilities to perform essential functions.</w:t>
      </w:r>
    </w:p>
    <w:p w:rsidR="00CD2230" w:rsidRPr="00331E95" w:rsidRDefault="00CD2230" w:rsidP="00CD2230">
      <w:pPr>
        <w:rPr>
          <w:rFonts w:ascii="Century Gothic" w:hAnsi="Century Gothic" w:cs="Arial"/>
          <w:sz w:val="22"/>
          <w:szCs w:val="22"/>
        </w:rPr>
      </w:pPr>
    </w:p>
    <w:p w:rsidR="00CD2230" w:rsidRDefault="00CD2230" w:rsidP="00CD2230">
      <w:pPr>
        <w:jc w:val="both"/>
        <w:rPr>
          <w:rFonts w:ascii="Century Gothic" w:hAnsi="Century Gothic"/>
          <w:sz w:val="22"/>
          <w:szCs w:val="22"/>
        </w:rPr>
      </w:pPr>
      <w:r w:rsidRPr="00331E95">
        <w:rPr>
          <w:rFonts w:ascii="Century Gothic" w:hAnsi="Century Gothic" w:cs="Arial"/>
          <w:sz w:val="22"/>
          <w:szCs w:val="22"/>
          <w:shd w:val="clear" w:color="auto" w:fill="FFFFFF"/>
        </w:rPr>
        <w:t>D</w:t>
      </w:r>
      <w:r>
        <w:rPr>
          <w:rFonts w:ascii="Century Gothic" w:hAnsi="Century Gothic" w:cs="Arial"/>
          <w:sz w:val="22"/>
          <w:szCs w:val="22"/>
          <w:shd w:val="clear" w:color="auto" w:fill="FFFFFF"/>
        </w:rPr>
        <w:t xml:space="preserve">uties entail the ability to perform medium to heavy work- lifting up to 120 pounds and the ability to push/pull up to 200 pounds to move objects on an occasional basis. </w:t>
      </w:r>
      <w:r w:rsidRPr="00331E95">
        <w:rPr>
          <w:rFonts w:ascii="Century Gothic" w:hAnsi="Century Gothic" w:cs="Arial"/>
          <w:sz w:val="22"/>
          <w:szCs w:val="22"/>
        </w:rPr>
        <w:t>While performing the duties of this job, the employee is regularly required to use his/her hands to handle, or feel; reach with hands and arms; and talk or hear.  The employee is freq</w:t>
      </w:r>
      <w:r>
        <w:rPr>
          <w:rFonts w:ascii="Century Gothic" w:hAnsi="Century Gothic" w:cs="Arial"/>
          <w:sz w:val="22"/>
          <w:szCs w:val="22"/>
        </w:rPr>
        <w:t xml:space="preserve">uently required to stand, walk, </w:t>
      </w:r>
      <w:r w:rsidRPr="00331E95">
        <w:rPr>
          <w:rFonts w:ascii="Century Gothic" w:hAnsi="Century Gothic" w:cs="Arial"/>
          <w:sz w:val="22"/>
          <w:szCs w:val="22"/>
        </w:rPr>
        <w:t xml:space="preserve">and sit.  Specific vision abilities required by this job include close vision, color vision, distance vision, depth perception, and the ability to adjust focus. The employee is occasionally required to kneel, crawl, </w:t>
      </w:r>
      <w:r>
        <w:rPr>
          <w:rFonts w:ascii="Century Gothic" w:hAnsi="Century Gothic" w:cs="Arial"/>
          <w:sz w:val="22"/>
          <w:szCs w:val="22"/>
        </w:rPr>
        <w:t xml:space="preserve">bend, </w:t>
      </w:r>
      <w:r w:rsidRPr="00331E95">
        <w:rPr>
          <w:rFonts w:ascii="Century Gothic" w:hAnsi="Century Gothic" w:cs="Arial"/>
          <w:sz w:val="22"/>
          <w:szCs w:val="22"/>
        </w:rPr>
        <w:t xml:space="preserve">crouch, climb, or stoop.  </w:t>
      </w:r>
      <w:r>
        <w:rPr>
          <w:rFonts w:ascii="Century Gothic" w:hAnsi="Century Gothic" w:cs="Arial"/>
          <w:sz w:val="22"/>
          <w:szCs w:val="22"/>
        </w:rPr>
        <w:t>In the course of the work shift, the degree of physical demands and exposure to environmental conditions may vary. The environment of the position will entail exposure to heights, fire/ heat, chemicals, traffic hazards, moving equipment, and noise.</w:t>
      </w: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bookmarkStart w:id="0" w:name="_GoBack"/>
      <w:bookmarkEnd w:id="0"/>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4244DE">
      <w:pPr>
        <w:ind w:left="360"/>
        <w:rPr>
          <w:rFonts w:ascii="Century Gothic" w:hAnsi="Century Gothic"/>
          <w:sz w:val="22"/>
          <w:szCs w:val="22"/>
        </w:rPr>
      </w:pPr>
    </w:p>
    <w:p w:rsidR="0017551A" w:rsidRDefault="0017551A" w:rsidP="007540C3">
      <w:pPr>
        <w:rPr>
          <w:rFonts w:ascii="Century Gothic" w:hAnsi="Century Gothic"/>
          <w:sz w:val="22"/>
          <w:szCs w:val="22"/>
        </w:rPr>
      </w:pPr>
    </w:p>
    <w:p w:rsidR="00C732D8" w:rsidRPr="007540C3" w:rsidRDefault="0074656D" w:rsidP="007540C3">
      <w:pPr>
        <w:rPr>
          <w:rFonts w:ascii="Century Gothic" w:hAnsi="Century Gothic"/>
          <w:sz w:val="22"/>
          <w:szCs w:val="22"/>
        </w:rPr>
      </w:pPr>
      <w:r>
        <w:rPr>
          <w:rFonts w:ascii="Century Gothic" w:hAnsi="Century Gothic"/>
          <w:sz w:val="22"/>
          <w:szCs w:val="22"/>
        </w:rPr>
        <w:t>Revised: June 9, 2016</w:t>
      </w:r>
    </w:p>
    <w:sectPr w:rsidR="00C732D8" w:rsidRPr="007540C3" w:rsidSect="004244DE">
      <w:headerReference w:type="default" r:id="rId9"/>
      <w:footerReference w:type="default" r:id="rId10"/>
      <w:headerReference w:type="first" r:id="rId11"/>
      <w:footerReference w:type="first" r:id="rId12"/>
      <w:pgSz w:w="12240" w:h="15840" w:code="1"/>
      <w:pgMar w:top="1440" w:right="1440" w:bottom="1440" w:left="1440" w:header="720" w:footer="432" w:gutter="0"/>
      <w:paperSrc w:first="2" w:other="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59" w:rsidRDefault="00F86959" w:rsidP="002211AC">
      <w:r>
        <w:separator/>
      </w:r>
    </w:p>
  </w:endnote>
  <w:endnote w:type="continuationSeparator" w:id="0">
    <w:p w:rsidR="00F86959" w:rsidRDefault="00F86959" w:rsidP="002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18534"/>
      <w:docPartObj>
        <w:docPartGallery w:val="Page Numbers (Bottom of Page)"/>
        <w:docPartUnique/>
      </w:docPartObj>
    </w:sdtPr>
    <w:sdtEndPr>
      <w:rPr>
        <w:rFonts w:ascii="Century Gothic" w:hAnsi="Century Gothic"/>
        <w:sz w:val="22"/>
        <w:szCs w:val="22"/>
      </w:rPr>
    </w:sdtEndPr>
    <w:sdtContent>
      <w:sdt>
        <w:sdtPr>
          <w:rPr>
            <w:rFonts w:ascii="Century Gothic" w:hAnsi="Century Gothic"/>
            <w:sz w:val="22"/>
            <w:szCs w:val="22"/>
          </w:rPr>
          <w:id w:val="-1771701934"/>
          <w:docPartObj>
            <w:docPartGallery w:val="Page Numbers (Top of Page)"/>
            <w:docPartUnique/>
          </w:docPartObj>
        </w:sdtPr>
        <w:sdtEndPr/>
        <w:sdtContent>
          <w:p w:rsidR="0029287F" w:rsidRPr="004244DE" w:rsidRDefault="0029287F">
            <w:pPr>
              <w:pStyle w:val="Footer"/>
              <w:jc w:val="center"/>
              <w:rPr>
                <w:rFonts w:ascii="Century Gothic" w:hAnsi="Century Gothic"/>
                <w:sz w:val="22"/>
                <w:szCs w:val="22"/>
              </w:rPr>
            </w:pPr>
            <w:r w:rsidRPr="004244DE">
              <w:rPr>
                <w:rFonts w:ascii="Century Gothic" w:hAnsi="Century Gothic"/>
                <w:sz w:val="22"/>
                <w:szCs w:val="22"/>
              </w:rPr>
              <w:t xml:space="preserve">Page </w:t>
            </w:r>
            <w:r w:rsidRPr="004244DE">
              <w:rPr>
                <w:rFonts w:ascii="Century Gothic" w:hAnsi="Century Gothic"/>
                <w:b/>
                <w:bCs/>
                <w:sz w:val="22"/>
                <w:szCs w:val="22"/>
              </w:rPr>
              <w:fldChar w:fldCharType="begin"/>
            </w:r>
            <w:r w:rsidRPr="004244DE">
              <w:rPr>
                <w:rFonts w:ascii="Century Gothic" w:hAnsi="Century Gothic"/>
                <w:b/>
                <w:bCs/>
                <w:sz w:val="22"/>
                <w:szCs w:val="22"/>
              </w:rPr>
              <w:instrText xml:space="preserve"> PAGE </w:instrText>
            </w:r>
            <w:r w:rsidRPr="004244DE">
              <w:rPr>
                <w:rFonts w:ascii="Century Gothic" w:hAnsi="Century Gothic"/>
                <w:b/>
                <w:bCs/>
                <w:sz w:val="22"/>
                <w:szCs w:val="22"/>
              </w:rPr>
              <w:fldChar w:fldCharType="separate"/>
            </w:r>
            <w:r w:rsidR="00CD2230">
              <w:rPr>
                <w:rFonts w:ascii="Century Gothic" w:hAnsi="Century Gothic"/>
                <w:b/>
                <w:bCs/>
                <w:noProof/>
                <w:sz w:val="22"/>
                <w:szCs w:val="22"/>
              </w:rPr>
              <w:t>2</w:t>
            </w:r>
            <w:r w:rsidRPr="004244DE">
              <w:rPr>
                <w:rFonts w:ascii="Century Gothic" w:hAnsi="Century Gothic"/>
                <w:b/>
                <w:bCs/>
                <w:sz w:val="22"/>
                <w:szCs w:val="22"/>
              </w:rPr>
              <w:fldChar w:fldCharType="end"/>
            </w:r>
            <w:r w:rsidRPr="004244DE">
              <w:rPr>
                <w:rFonts w:ascii="Century Gothic" w:hAnsi="Century Gothic"/>
                <w:sz w:val="22"/>
                <w:szCs w:val="22"/>
              </w:rPr>
              <w:t xml:space="preserve"> of </w:t>
            </w:r>
            <w:r w:rsidRPr="004244DE">
              <w:rPr>
                <w:rFonts w:ascii="Century Gothic" w:hAnsi="Century Gothic"/>
                <w:b/>
                <w:bCs/>
                <w:sz w:val="22"/>
                <w:szCs w:val="22"/>
              </w:rPr>
              <w:fldChar w:fldCharType="begin"/>
            </w:r>
            <w:r w:rsidRPr="004244DE">
              <w:rPr>
                <w:rFonts w:ascii="Century Gothic" w:hAnsi="Century Gothic"/>
                <w:b/>
                <w:bCs/>
                <w:sz w:val="22"/>
                <w:szCs w:val="22"/>
              </w:rPr>
              <w:instrText xml:space="preserve"> NUMPAGES  </w:instrText>
            </w:r>
            <w:r w:rsidRPr="004244DE">
              <w:rPr>
                <w:rFonts w:ascii="Century Gothic" w:hAnsi="Century Gothic"/>
                <w:b/>
                <w:bCs/>
                <w:sz w:val="22"/>
                <w:szCs w:val="22"/>
              </w:rPr>
              <w:fldChar w:fldCharType="separate"/>
            </w:r>
            <w:r w:rsidR="00CD2230">
              <w:rPr>
                <w:rFonts w:ascii="Century Gothic" w:hAnsi="Century Gothic"/>
                <w:b/>
                <w:bCs/>
                <w:noProof/>
                <w:sz w:val="22"/>
                <w:szCs w:val="22"/>
              </w:rPr>
              <w:t>3</w:t>
            </w:r>
            <w:r w:rsidRPr="004244DE">
              <w:rPr>
                <w:rFonts w:ascii="Century Gothic" w:hAnsi="Century Gothic"/>
                <w:b/>
                <w:bCs/>
                <w:sz w:val="22"/>
                <w:szCs w:val="22"/>
              </w:rPr>
              <w:fldChar w:fldCharType="end"/>
            </w:r>
          </w:p>
        </w:sdtContent>
      </w:sdt>
    </w:sdtContent>
  </w:sdt>
  <w:p w:rsidR="00C23551" w:rsidRDefault="00C23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2"/>
        <w:szCs w:val="22"/>
      </w:rPr>
      <w:id w:val="-834299041"/>
      <w:docPartObj>
        <w:docPartGallery w:val="Page Numbers (Bottom of Page)"/>
        <w:docPartUnique/>
      </w:docPartObj>
    </w:sdtPr>
    <w:sdtEndPr/>
    <w:sdtContent>
      <w:sdt>
        <w:sdtPr>
          <w:rPr>
            <w:rFonts w:ascii="Century Gothic" w:hAnsi="Century Gothic"/>
            <w:sz w:val="22"/>
            <w:szCs w:val="22"/>
          </w:rPr>
          <w:id w:val="-1669238322"/>
          <w:docPartObj>
            <w:docPartGallery w:val="Page Numbers (Top of Page)"/>
            <w:docPartUnique/>
          </w:docPartObj>
        </w:sdtPr>
        <w:sdtEndPr/>
        <w:sdtContent>
          <w:p w:rsidR="0029287F" w:rsidRPr="004244DE" w:rsidRDefault="0029287F">
            <w:pPr>
              <w:pStyle w:val="Footer"/>
              <w:jc w:val="center"/>
              <w:rPr>
                <w:rFonts w:ascii="Century Gothic" w:hAnsi="Century Gothic"/>
                <w:sz w:val="22"/>
                <w:szCs w:val="22"/>
              </w:rPr>
            </w:pPr>
            <w:r w:rsidRPr="004244DE">
              <w:rPr>
                <w:rFonts w:ascii="Century Gothic" w:hAnsi="Century Gothic"/>
                <w:sz w:val="22"/>
                <w:szCs w:val="22"/>
              </w:rPr>
              <w:t xml:space="preserve">Page </w:t>
            </w:r>
            <w:r w:rsidRPr="004244DE">
              <w:rPr>
                <w:rFonts w:ascii="Century Gothic" w:hAnsi="Century Gothic"/>
                <w:b/>
                <w:bCs/>
                <w:sz w:val="22"/>
                <w:szCs w:val="22"/>
              </w:rPr>
              <w:fldChar w:fldCharType="begin"/>
            </w:r>
            <w:r w:rsidRPr="004244DE">
              <w:rPr>
                <w:rFonts w:ascii="Century Gothic" w:hAnsi="Century Gothic"/>
                <w:b/>
                <w:bCs/>
                <w:sz w:val="22"/>
                <w:szCs w:val="22"/>
              </w:rPr>
              <w:instrText xml:space="preserve"> PAGE </w:instrText>
            </w:r>
            <w:r w:rsidRPr="004244DE">
              <w:rPr>
                <w:rFonts w:ascii="Century Gothic" w:hAnsi="Century Gothic"/>
                <w:b/>
                <w:bCs/>
                <w:sz w:val="22"/>
                <w:szCs w:val="22"/>
              </w:rPr>
              <w:fldChar w:fldCharType="separate"/>
            </w:r>
            <w:r w:rsidR="00CD2230">
              <w:rPr>
                <w:rFonts w:ascii="Century Gothic" w:hAnsi="Century Gothic"/>
                <w:b/>
                <w:bCs/>
                <w:noProof/>
                <w:sz w:val="22"/>
                <w:szCs w:val="22"/>
              </w:rPr>
              <w:t>1</w:t>
            </w:r>
            <w:r w:rsidRPr="004244DE">
              <w:rPr>
                <w:rFonts w:ascii="Century Gothic" w:hAnsi="Century Gothic"/>
                <w:b/>
                <w:bCs/>
                <w:sz w:val="22"/>
                <w:szCs w:val="22"/>
              </w:rPr>
              <w:fldChar w:fldCharType="end"/>
            </w:r>
            <w:r w:rsidRPr="004244DE">
              <w:rPr>
                <w:rFonts w:ascii="Century Gothic" w:hAnsi="Century Gothic"/>
                <w:sz w:val="22"/>
                <w:szCs w:val="22"/>
              </w:rPr>
              <w:t xml:space="preserve"> of </w:t>
            </w:r>
            <w:r w:rsidRPr="004244DE">
              <w:rPr>
                <w:rFonts w:ascii="Century Gothic" w:hAnsi="Century Gothic"/>
                <w:b/>
                <w:bCs/>
                <w:sz w:val="22"/>
                <w:szCs w:val="22"/>
              </w:rPr>
              <w:fldChar w:fldCharType="begin"/>
            </w:r>
            <w:r w:rsidRPr="004244DE">
              <w:rPr>
                <w:rFonts w:ascii="Century Gothic" w:hAnsi="Century Gothic"/>
                <w:b/>
                <w:bCs/>
                <w:sz w:val="22"/>
                <w:szCs w:val="22"/>
              </w:rPr>
              <w:instrText xml:space="preserve"> NUMPAGES  </w:instrText>
            </w:r>
            <w:r w:rsidRPr="004244DE">
              <w:rPr>
                <w:rFonts w:ascii="Century Gothic" w:hAnsi="Century Gothic"/>
                <w:b/>
                <w:bCs/>
                <w:sz w:val="22"/>
                <w:szCs w:val="22"/>
              </w:rPr>
              <w:fldChar w:fldCharType="separate"/>
            </w:r>
            <w:r w:rsidR="00CD2230">
              <w:rPr>
                <w:rFonts w:ascii="Century Gothic" w:hAnsi="Century Gothic"/>
                <w:b/>
                <w:bCs/>
                <w:noProof/>
                <w:sz w:val="22"/>
                <w:szCs w:val="22"/>
              </w:rPr>
              <w:t>3</w:t>
            </w:r>
            <w:r w:rsidRPr="004244DE">
              <w:rPr>
                <w:rFonts w:ascii="Century Gothic" w:hAnsi="Century Gothic"/>
                <w:b/>
                <w:bCs/>
                <w:sz w:val="22"/>
                <w:szCs w:val="22"/>
              </w:rPr>
              <w:fldChar w:fldCharType="end"/>
            </w:r>
          </w:p>
        </w:sdtContent>
      </w:sdt>
    </w:sdtContent>
  </w:sdt>
  <w:p w:rsidR="00C23551" w:rsidRDefault="00C23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59" w:rsidRDefault="00F86959" w:rsidP="002211AC">
      <w:r>
        <w:separator/>
      </w:r>
    </w:p>
  </w:footnote>
  <w:footnote w:type="continuationSeparator" w:id="0">
    <w:p w:rsidR="00F86959" w:rsidRDefault="00F86959" w:rsidP="0022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B3" w:rsidRPr="004244DE" w:rsidRDefault="0029287F">
    <w:pPr>
      <w:pStyle w:val="Header"/>
      <w:rPr>
        <w:rFonts w:ascii="Century Gothic" w:hAnsi="Century Gothic"/>
        <w:sz w:val="22"/>
        <w:szCs w:val="22"/>
      </w:rPr>
    </w:pPr>
    <w:r w:rsidRPr="004244DE">
      <w:rPr>
        <w:rFonts w:ascii="Century Gothic" w:hAnsi="Century Gothic"/>
        <w:sz w:val="22"/>
        <w:szCs w:val="22"/>
      </w:rPr>
      <w:t>Firefighter / Paid-On-Call</w:t>
    </w:r>
    <w:r w:rsidR="007057B3">
      <w:tab/>
    </w:r>
    <w:r w:rsidR="007057B3">
      <w:tab/>
    </w:r>
    <w:r w:rsidR="006411DA">
      <w:rPr>
        <w:rFonts w:ascii="Century Gothic" w:hAnsi="Century Gothic"/>
        <w:sz w:val="22"/>
        <w:szCs w:val="22"/>
      </w:rPr>
      <w:t>Non-Exempt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51" w:rsidRPr="004244DE" w:rsidRDefault="0029287F">
    <w:pPr>
      <w:pStyle w:val="Header"/>
      <w:rPr>
        <w:rFonts w:ascii="Century Gothic" w:hAnsi="Century Gothic"/>
        <w:sz w:val="22"/>
        <w:szCs w:val="22"/>
      </w:rPr>
    </w:pPr>
    <w:r>
      <w:tab/>
    </w:r>
    <w:r>
      <w:tab/>
    </w:r>
    <w:r w:rsidR="006411DA">
      <w:rPr>
        <w:rFonts w:ascii="Century Gothic" w:hAnsi="Century Gothic"/>
        <w:sz w:val="22"/>
        <w:szCs w:val="22"/>
      </w:rPr>
      <w:t>Non-Exempt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946"/>
    <w:multiLevelType w:val="singleLevel"/>
    <w:tmpl w:val="20549CF6"/>
    <w:lvl w:ilvl="0">
      <w:start w:val="1"/>
      <w:numFmt w:val="bullet"/>
      <w:lvlText w:val=""/>
      <w:lvlJc w:val="left"/>
      <w:pPr>
        <w:tabs>
          <w:tab w:val="num" w:pos="360"/>
        </w:tabs>
        <w:ind w:left="360" w:hanging="360"/>
      </w:pPr>
      <w:rPr>
        <w:rFonts w:ascii="Symbol" w:hAnsi="Symbol" w:hint="default"/>
      </w:rPr>
    </w:lvl>
  </w:abstractNum>
  <w:abstractNum w:abstractNumId="1">
    <w:nsid w:val="2F632C6F"/>
    <w:multiLevelType w:val="singleLevel"/>
    <w:tmpl w:val="5C70BE98"/>
    <w:lvl w:ilvl="0">
      <w:start w:val="1"/>
      <w:numFmt w:val="bullet"/>
      <w:lvlText w:val=""/>
      <w:lvlJc w:val="left"/>
      <w:pPr>
        <w:tabs>
          <w:tab w:val="num" w:pos="360"/>
        </w:tabs>
        <w:ind w:left="360" w:hanging="360"/>
      </w:pPr>
      <w:rPr>
        <w:rFonts w:ascii="Symbol" w:hAnsi="Symbol" w:hint="default"/>
        <w:sz w:val="28"/>
      </w:rPr>
    </w:lvl>
  </w:abstractNum>
  <w:abstractNum w:abstractNumId="2">
    <w:nsid w:val="350A0C41"/>
    <w:multiLevelType w:val="singleLevel"/>
    <w:tmpl w:val="20549CF6"/>
    <w:lvl w:ilvl="0">
      <w:start w:val="1"/>
      <w:numFmt w:val="bullet"/>
      <w:lvlText w:val=""/>
      <w:lvlJc w:val="left"/>
      <w:pPr>
        <w:tabs>
          <w:tab w:val="num" w:pos="360"/>
        </w:tabs>
        <w:ind w:left="360" w:hanging="360"/>
      </w:pPr>
      <w:rPr>
        <w:rFonts w:ascii="Symbol" w:hAnsi="Symbol" w:hint="default"/>
      </w:rPr>
    </w:lvl>
  </w:abstractNum>
  <w:abstractNum w:abstractNumId="3">
    <w:nsid w:val="3CCA6411"/>
    <w:multiLevelType w:val="singleLevel"/>
    <w:tmpl w:val="CC5C9FBC"/>
    <w:lvl w:ilvl="0">
      <w:start w:val="1"/>
      <w:numFmt w:val="bullet"/>
      <w:lvlText w:val=""/>
      <w:lvlJc w:val="left"/>
      <w:pPr>
        <w:tabs>
          <w:tab w:val="num" w:pos="360"/>
        </w:tabs>
        <w:ind w:left="360" w:hanging="360"/>
      </w:pPr>
      <w:rPr>
        <w:rFonts w:ascii="Symbol" w:hAnsi="Symbol" w:hint="default"/>
        <w:sz w:val="28"/>
      </w:rPr>
    </w:lvl>
  </w:abstractNum>
  <w:abstractNum w:abstractNumId="4">
    <w:nsid w:val="46D239C8"/>
    <w:multiLevelType w:val="singleLevel"/>
    <w:tmpl w:val="3B52236E"/>
    <w:lvl w:ilvl="0">
      <w:start w:val="1"/>
      <w:numFmt w:val="bullet"/>
      <w:lvlText w:val=""/>
      <w:lvlJc w:val="left"/>
      <w:pPr>
        <w:tabs>
          <w:tab w:val="num" w:pos="360"/>
        </w:tabs>
        <w:ind w:left="360" w:hanging="360"/>
      </w:pPr>
      <w:rPr>
        <w:rFonts w:ascii="Symbol" w:hAnsi="Symbol" w:hint="default"/>
      </w:rPr>
    </w:lvl>
  </w:abstractNum>
  <w:abstractNum w:abstractNumId="5">
    <w:nsid w:val="46DE0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72162F8"/>
    <w:multiLevelType w:val="singleLevel"/>
    <w:tmpl w:val="20549CF6"/>
    <w:lvl w:ilvl="0">
      <w:start w:val="1"/>
      <w:numFmt w:val="bullet"/>
      <w:lvlText w:val=""/>
      <w:lvlJc w:val="left"/>
      <w:pPr>
        <w:tabs>
          <w:tab w:val="num" w:pos="360"/>
        </w:tabs>
        <w:ind w:left="360" w:hanging="360"/>
      </w:pPr>
      <w:rPr>
        <w:rFonts w:ascii="Symbol" w:hAnsi="Symbol" w:hint="default"/>
      </w:rPr>
    </w:lvl>
  </w:abstractNum>
  <w:abstractNum w:abstractNumId="7">
    <w:nsid w:val="5F4652C2"/>
    <w:multiLevelType w:val="singleLevel"/>
    <w:tmpl w:val="3B52236E"/>
    <w:lvl w:ilvl="0">
      <w:start w:val="1"/>
      <w:numFmt w:val="bullet"/>
      <w:lvlText w:val=""/>
      <w:lvlJc w:val="left"/>
      <w:pPr>
        <w:tabs>
          <w:tab w:val="num" w:pos="360"/>
        </w:tabs>
        <w:ind w:left="360" w:hanging="360"/>
      </w:pPr>
      <w:rPr>
        <w:rFonts w:ascii="Symbol" w:hAnsi="Symbol" w:hint="default"/>
      </w:rPr>
    </w:lvl>
  </w:abstractNum>
  <w:abstractNum w:abstractNumId="8">
    <w:nsid w:val="6D6A452E"/>
    <w:multiLevelType w:val="hybridMultilevel"/>
    <w:tmpl w:val="4ECC37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3B"/>
    <w:rsid w:val="00065AA3"/>
    <w:rsid w:val="00092328"/>
    <w:rsid w:val="00117663"/>
    <w:rsid w:val="0017551A"/>
    <w:rsid w:val="001B1F68"/>
    <w:rsid w:val="002211AC"/>
    <w:rsid w:val="0029287F"/>
    <w:rsid w:val="002C7BCE"/>
    <w:rsid w:val="003222C1"/>
    <w:rsid w:val="00375295"/>
    <w:rsid w:val="003774B5"/>
    <w:rsid w:val="004244DE"/>
    <w:rsid w:val="004478ED"/>
    <w:rsid w:val="004918B4"/>
    <w:rsid w:val="00546B98"/>
    <w:rsid w:val="005E2113"/>
    <w:rsid w:val="006411DA"/>
    <w:rsid w:val="007057B3"/>
    <w:rsid w:val="0074656D"/>
    <w:rsid w:val="007540C3"/>
    <w:rsid w:val="00796BCF"/>
    <w:rsid w:val="007D0A5F"/>
    <w:rsid w:val="007D50FB"/>
    <w:rsid w:val="008713EF"/>
    <w:rsid w:val="00877383"/>
    <w:rsid w:val="0088223B"/>
    <w:rsid w:val="009B1D10"/>
    <w:rsid w:val="00A035A1"/>
    <w:rsid w:val="00A50754"/>
    <w:rsid w:val="00A97550"/>
    <w:rsid w:val="00AA462A"/>
    <w:rsid w:val="00B83BF9"/>
    <w:rsid w:val="00B942D1"/>
    <w:rsid w:val="00C23551"/>
    <w:rsid w:val="00C732D8"/>
    <w:rsid w:val="00CD2230"/>
    <w:rsid w:val="00D230F3"/>
    <w:rsid w:val="00DA225B"/>
    <w:rsid w:val="00EE6A7F"/>
    <w:rsid w:val="00F86959"/>
    <w:rsid w:val="00FB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Header">
    <w:name w:val="header"/>
    <w:basedOn w:val="Normal"/>
    <w:link w:val="HeaderChar"/>
    <w:uiPriority w:val="99"/>
    <w:unhideWhenUsed/>
    <w:rsid w:val="002211AC"/>
    <w:pPr>
      <w:tabs>
        <w:tab w:val="center" w:pos="4680"/>
        <w:tab w:val="right" w:pos="9360"/>
      </w:tabs>
    </w:pPr>
  </w:style>
  <w:style w:type="character" w:customStyle="1" w:styleId="HeaderChar">
    <w:name w:val="Header Char"/>
    <w:basedOn w:val="DefaultParagraphFont"/>
    <w:link w:val="Header"/>
    <w:uiPriority w:val="99"/>
    <w:rsid w:val="002211AC"/>
    <w:rPr>
      <w:rFonts w:ascii="Arial" w:hAnsi="Arial"/>
      <w:sz w:val="24"/>
    </w:rPr>
  </w:style>
  <w:style w:type="paragraph" w:styleId="Footer">
    <w:name w:val="footer"/>
    <w:basedOn w:val="Normal"/>
    <w:link w:val="FooterChar"/>
    <w:uiPriority w:val="99"/>
    <w:unhideWhenUsed/>
    <w:rsid w:val="002211AC"/>
    <w:pPr>
      <w:tabs>
        <w:tab w:val="center" w:pos="4680"/>
        <w:tab w:val="right" w:pos="9360"/>
      </w:tabs>
    </w:pPr>
  </w:style>
  <w:style w:type="character" w:customStyle="1" w:styleId="FooterChar">
    <w:name w:val="Footer Char"/>
    <w:basedOn w:val="DefaultParagraphFont"/>
    <w:link w:val="Footer"/>
    <w:uiPriority w:val="99"/>
    <w:rsid w:val="002211AC"/>
    <w:rPr>
      <w:rFonts w:ascii="Arial" w:hAnsi="Arial"/>
      <w:sz w:val="24"/>
    </w:rPr>
  </w:style>
  <w:style w:type="paragraph" w:styleId="BalloonText">
    <w:name w:val="Balloon Text"/>
    <w:basedOn w:val="Normal"/>
    <w:link w:val="BalloonTextChar"/>
    <w:uiPriority w:val="99"/>
    <w:semiHidden/>
    <w:unhideWhenUsed/>
    <w:rsid w:val="004918B4"/>
    <w:rPr>
      <w:rFonts w:ascii="Tahoma" w:hAnsi="Tahoma" w:cs="Tahoma"/>
      <w:sz w:val="16"/>
      <w:szCs w:val="16"/>
    </w:rPr>
  </w:style>
  <w:style w:type="character" w:customStyle="1" w:styleId="BalloonTextChar">
    <w:name w:val="Balloon Text Char"/>
    <w:basedOn w:val="DefaultParagraphFont"/>
    <w:link w:val="BalloonText"/>
    <w:uiPriority w:val="99"/>
    <w:semiHidden/>
    <w:rsid w:val="004918B4"/>
    <w:rPr>
      <w:rFonts w:ascii="Tahoma" w:hAnsi="Tahoma" w:cs="Tahoma"/>
      <w:sz w:val="16"/>
      <w:szCs w:val="16"/>
    </w:rPr>
  </w:style>
  <w:style w:type="paragraph" w:styleId="ListParagraph">
    <w:name w:val="List Paragraph"/>
    <w:basedOn w:val="Normal"/>
    <w:uiPriority w:val="34"/>
    <w:qFormat/>
    <w:rsid w:val="00C23551"/>
    <w:pPr>
      <w:ind w:left="720"/>
      <w:contextualSpacing/>
    </w:pPr>
  </w:style>
  <w:style w:type="paragraph" w:styleId="BodyText">
    <w:name w:val="Body Text"/>
    <w:basedOn w:val="Normal"/>
    <w:link w:val="BodyTextChar"/>
    <w:unhideWhenUsed/>
    <w:rsid w:val="0017551A"/>
    <w:pPr>
      <w:jc w:val="both"/>
    </w:pPr>
  </w:style>
  <w:style w:type="character" w:customStyle="1" w:styleId="BodyTextChar">
    <w:name w:val="Body Text Char"/>
    <w:basedOn w:val="DefaultParagraphFont"/>
    <w:link w:val="BodyText"/>
    <w:rsid w:val="0017551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Header">
    <w:name w:val="header"/>
    <w:basedOn w:val="Normal"/>
    <w:link w:val="HeaderChar"/>
    <w:uiPriority w:val="99"/>
    <w:unhideWhenUsed/>
    <w:rsid w:val="002211AC"/>
    <w:pPr>
      <w:tabs>
        <w:tab w:val="center" w:pos="4680"/>
        <w:tab w:val="right" w:pos="9360"/>
      </w:tabs>
    </w:pPr>
  </w:style>
  <w:style w:type="character" w:customStyle="1" w:styleId="HeaderChar">
    <w:name w:val="Header Char"/>
    <w:basedOn w:val="DefaultParagraphFont"/>
    <w:link w:val="Header"/>
    <w:uiPriority w:val="99"/>
    <w:rsid w:val="002211AC"/>
    <w:rPr>
      <w:rFonts w:ascii="Arial" w:hAnsi="Arial"/>
      <w:sz w:val="24"/>
    </w:rPr>
  </w:style>
  <w:style w:type="paragraph" w:styleId="Footer">
    <w:name w:val="footer"/>
    <w:basedOn w:val="Normal"/>
    <w:link w:val="FooterChar"/>
    <w:uiPriority w:val="99"/>
    <w:unhideWhenUsed/>
    <w:rsid w:val="002211AC"/>
    <w:pPr>
      <w:tabs>
        <w:tab w:val="center" w:pos="4680"/>
        <w:tab w:val="right" w:pos="9360"/>
      </w:tabs>
    </w:pPr>
  </w:style>
  <w:style w:type="character" w:customStyle="1" w:styleId="FooterChar">
    <w:name w:val="Footer Char"/>
    <w:basedOn w:val="DefaultParagraphFont"/>
    <w:link w:val="Footer"/>
    <w:uiPriority w:val="99"/>
    <w:rsid w:val="002211AC"/>
    <w:rPr>
      <w:rFonts w:ascii="Arial" w:hAnsi="Arial"/>
      <w:sz w:val="24"/>
    </w:rPr>
  </w:style>
  <w:style w:type="paragraph" w:styleId="BalloonText">
    <w:name w:val="Balloon Text"/>
    <w:basedOn w:val="Normal"/>
    <w:link w:val="BalloonTextChar"/>
    <w:uiPriority w:val="99"/>
    <w:semiHidden/>
    <w:unhideWhenUsed/>
    <w:rsid w:val="004918B4"/>
    <w:rPr>
      <w:rFonts w:ascii="Tahoma" w:hAnsi="Tahoma" w:cs="Tahoma"/>
      <w:sz w:val="16"/>
      <w:szCs w:val="16"/>
    </w:rPr>
  </w:style>
  <w:style w:type="character" w:customStyle="1" w:styleId="BalloonTextChar">
    <w:name w:val="Balloon Text Char"/>
    <w:basedOn w:val="DefaultParagraphFont"/>
    <w:link w:val="BalloonText"/>
    <w:uiPriority w:val="99"/>
    <w:semiHidden/>
    <w:rsid w:val="004918B4"/>
    <w:rPr>
      <w:rFonts w:ascii="Tahoma" w:hAnsi="Tahoma" w:cs="Tahoma"/>
      <w:sz w:val="16"/>
      <w:szCs w:val="16"/>
    </w:rPr>
  </w:style>
  <w:style w:type="paragraph" w:styleId="ListParagraph">
    <w:name w:val="List Paragraph"/>
    <w:basedOn w:val="Normal"/>
    <w:uiPriority w:val="34"/>
    <w:qFormat/>
    <w:rsid w:val="00C23551"/>
    <w:pPr>
      <w:ind w:left="720"/>
      <w:contextualSpacing/>
    </w:pPr>
  </w:style>
  <w:style w:type="paragraph" w:styleId="BodyText">
    <w:name w:val="Body Text"/>
    <w:basedOn w:val="Normal"/>
    <w:link w:val="BodyTextChar"/>
    <w:unhideWhenUsed/>
    <w:rsid w:val="0017551A"/>
    <w:pPr>
      <w:jc w:val="both"/>
    </w:pPr>
  </w:style>
  <w:style w:type="character" w:customStyle="1" w:styleId="BodyTextChar">
    <w:name w:val="Body Text Char"/>
    <w:basedOn w:val="DefaultParagraphFont"/>
    <w:link w:val="BodyText"/>
    <w:rsid w:val="0017551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NOVI</vt:lpstr>
    </vt:vector>
  </TitlesOfParts>
  <Company>City of Novi</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NOVI</dc:title>
  <dc:creator>GIS</dc:creator>
  <cp:lastModifiedBy>GronlundFox, Tia</cp:lastModifiedBy>
  <cp:revision>3</cp:revision>
  <cp:lastPrinted>2012-08-19T18:46:00Z</cp:lastPrinted>
  <dcterms:created xsi:type="dcterms:W3CDTF">2016-06-09T14:32:00Z</dcterms:created>
  <dcterms:modified xsi:type="dcterms:W3CDTF">2016-10-14T14:17:00Z</dcterms:modified>
</cp:coreProperties>
</file>